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C138" w14:textId="77777777" w:rsidR="00B06C59" w:rsidRDefault="00B06C59" w:rsidP="00B06C59">
      <w:pPr>
        <w:jc w:val="center"/>
        <w:rPr>
          <w:rFonts w:ascii="黑体" w:eastAsia="黑体" w:hAnsi="黑体" w:cs="黑体" w:hint="eastAsia"/>
          <w:b/>
          <w:bCs/>
          <w:sz w:val="44"/>
          <w:szCs w:val="44"/>
        </w:rPr>
      </w:pPr>
      <w:r w:rsidRPr="00B06C59">
        <w:rPr>
          <w:rFonts w:ascii="黑体" w:eastAsia="黑体" w:hAnsi="黑体" w:cs="黑体" w:hint="eastAsia"/>
          <w:b/>
          <w:bCs/>
          <w:sz w:val="44"/>
          <w:szCs w:val="44"/>
        </w:rPr>
        <w:t>中小企业合作发展促进中心</w:t>
      </w:r>
    </w:p>
    <w:p w14:paraId="030B9E4B" w14:textId="5ECC39F1" w:rsidR="00C368C0" w:rsidRPr="00B06C59" w:rsidRDefault="00B06C59" w:rsidP="00B06C59">
      <w:pPr>
        <w:jc w:val="center"/>
        <w:rPr>
          <w:rFonts w:hint="eastAsia"/>
          <w:sz w:val="44"/>
          <w:szCs w:val="44"/>
        </w:rPr>
      </w:pPr>
      <w:r w:rsidRPr="00B06C59">
        <w:rPr>
          <w:rFonts w:ascii="黑体" w:eastAsia="黑体" w:hAnsi="黑体" w:cs="黑体" w:hint="eastAsia"/>
          <w:b/>
          <w:bCs/>
          <w:sz w:val="44"/>
          <w:szCs w:val="44"/>
        </w:rPr>
        <w:t>OPC（个人创业公司）创业指导公共服务平台工作组运营管理办法</w:t>
      </w:r>
    </w:p>
    <w:p w14:paraId="1F41A380" w14:textId="77777777" w:rsidR="00C368C0" w:rsidRDefault="00000000">
      <w:pPr>
        <w:spacing w:before="240" w:after="12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第一章  总  则</w:t>
      </w:r>
    </w:p>
    <w:p w14:paraId="20AAAEBA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第一条  </w:t>
      </w:r>
      <w:r>
        <w:t>为规范OPC创业指导公共服务平台工作组（以下简称“工作组”）的组建与运营，保障平台各项工作高效、有序开展，依据《OPC创业指导公共服务平台管理办法》及相关规定，制定本办法。</w:t>
      </w:r>
    </w:p>
    <w:p w14:paraId="7D3F899F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第二条  </w:t>
      </w:r>
      <w:r>
        <w:t>工作组是平台日常运营的执行</w:t>
      </w:r>
      <w:r>
        <w:rPr>
          <w:rFonts w:hint="eastAsia"/>
        </w:rPr>
        <w:t>团队</w:t>
      </w:r>
      <w:r>
        <w:t>，在中小企业合作发展促进中心教育培训事业部（以下简称“教培部”）</w:t>
      </w:r>
      <w:r>
        <w:rPr>
          <w:rFonts w:hint="eastAsia"/>
        </w:rPr>
        <w:t>指导</w:t>
      </w:r>
      <w:r>
        <w:t>下，负责平台各项服务活动的组织实施。</w:t>
      </w:r>
    </w:p>
    <w:p w14:paraId="069D042F" w14:textId="77777777" w:rsidR="00C368C0" w:rsidRDefault="00000000">
      <w:pPr>
        <w:spacing w:before="240" w:after="12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第二章  组成与职责</w:t>
      </w:r>
    </w:p>
    <w:p w14:paraId="61635A06" w14:textId="0FFA9204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第三条  </w:t>
      </w:r>
      <w:r>
        <w:t>工作组设组长一名、副组长五至</w:t>
      </w:r>
      <w:r>
        <w:rPr>
          <w:rFonts w:hint="eastAsia"/>
        </w:rPr>
        <w:t>二十</w:t>
      </w:r>
      <w:r>
        <w:t>名、成员若干名。组长、副组长由</w:t>
      </w:r>
      <w:proofErr w:type="gramStart"/>
      <w:r>
        <w:t>教培部遴选</w:t>
      </w:r>
      <w:proofErr w:type="gramEnd"/>
      <w:r>
        <w:t>任命；成员由组长提名，</w:t>
      </w:r>
      <w:proofErr w:type="gramStart"/>
      <w:r w:rsidR="00D5138E" w:rsidRPr="00D5138E">
        <w:rPr>
          <w:rFonts w:hint="eastAsia"/>
        </w:rPr>
        <w:t>报教培部</w:t>
      </w:r>
      <w:proofErr w:type="gramEnd"/>
      <w:r w:rsidR="00D5138E" w:rsidRPr="00D5138E">
        <w:rPr>
          <w:rFonts w:hint="eastAsia"/>
        </w:rPr>
        <w:t>审核确定。工作组成员名单由教</w:t>
      </w:r>
      <w:proofErr w:type="gramStart"/>
      <w:r w:rsidR="00D5138E" w:rsidRPr="00D5138E">
        <w:rPr>
          <w:rFonts w:hint="eastAsia"/>
        </w:rPr>
        <w:t>培部报中心</w:t>
      </w:r>
      <w:proofErr w:type="gramEnd"/>
      <w:r w:rsidR="00D5138E" w:rsidRPr="00D5138E">
        <w:rPr>
          <w:rFonts w:hint="eastAsia"/>
        </w:rPr>
        <w:t>备案。</w:t>
      </w:r>
      <w:r>
        <w:t>工作组成员自愿参与、共建共享，不构成与中心及</w:t>
      </w:r>
      <w:proofErr w:type="gramStart"/>
      <w:r>
        <w:t>教培部的</w:t>
      </w:r>
      <w:proofErr w:type="gramEnd"/>
      <w:r>
        <w:t>劳动聘用关系</w:t>
      </w:r>
      <w:r>
        <w:rPr>
          <w:rFonts w:hint="eastAsia"/>
        </w:rPr>
        <w:t>，不得开展与工作组及中心业务不相关的工作内容</w:t>
      </w:r>
      <w:r>
        <w:t>。</w:t>
      </w:r>
    </w:p>
    <w:p w14:paraId="45732D30" w14:textId="2CD5B35B" w:rsidR="00C368C0" w:rsidRDefault="00000000">
      <w:pPr>
        <w:spacing w:line="380" w:lineRule="auto"/>
        <w:ind w:firstLine="561"/>
        <w:jc w:val="left"/>
        <w:rPr>
          <w:rFonts w:hint="eastAsia"/>
        </w:rPr>
      </w:pPr>
      <w:r>
        <w:rPr>
          <w:b/>
          <w:bCs/>
        </w:rPr>
        <w:t>第四条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组长及成员遴选：有意向的机构和个人通过提交申请登记表，</w:t>
      </w:r>
      <w:proofErr w:type="gramStart"/>
      <w:r>
        <w:rPr>
          <w:rFonts w:hint="eastAsia"/>
        </w:rPr>
        <w:t>经教培部</w:t>
      </w:r>
      <w:proofErr w:type="gramEnd"/>
      <w:r>
        <w:rPr>
          <w:rFonts w:hint="eastAsia"/>
        </w:rPr>
        <w:t>遴选审核后，符合条件的机构和个人成为工作组组长</w:t>
      </w:r>
      <w:r w:rsidR="005A2299">
        <w:rPr>
          <w:rFonts w:hint="eastAsia"/>
        </w:rPr>
        <w:t>、副组长</w:t>
      </w:r>
      <w:r>
        <w:rPr>
          <w:rFonts w:hint="eastAsia"/>
        </w:rPr>
        <w:t>或成员。</w:t>
      </w:r>
      <w:r w:rsidR="005A2299" w:rsidRPr="005A2299">
        <w:rPr>
          <w:rFonts w:hint="eastAsia"/>
        </w:rPr>
        <w:t>工作组成员名单由教</w:t>
      </w:r>
      <w:proofErr w:type="gramStart"/>
      <w:r w:rsidR="005A2299" w:rsidRPr="005A2299">
        <w:rPr>
          <w:rFonts w:hint="eastAsia"/>
        </w:rPr>
        <w:t>培部报中心</w:t>
      </w:r>
      <w:proofErr w:type="gramEnd"/>
      <w:r w:rsidR="005A2299" w:rsidRPr="005A2299">
        <w:rPr>
          <w:rFonts w:hint="eastAsia"/>
        </w:rPr>
        <w:t>备案。</w:t>
      </w:r>
      <w:r>
        <w:rPr>
          <w:rFonts w:hint="eastAsia"/>
        </w:rPr>
        <w:br/>
        <w:t xml:space="preserve">    </w:t>
      </w:r>
      <w:r>
        <w:rPr>
          <w:b/>
          <w:bCs/>
        </w:rPr>
        <w:t>第</w:t>
      </w:r>
      <w:r>
        <w:rPr>
          <w:rFonts w:hint="eastAsia"/>
          <w:b/>
          <w:bCs/>
        </w:rPr>
        <w:t>五</w:t>
      </w:r>
      <w:r>
        <w:rPr>
          <w:b/>
          <w:bCs/>
        </w:rPr>
        <w:t xml:space="preserve">条  </w:t>
      </w:r>
      <w:r>
        <w:t>组长主要职责：</w:t>
      </w:r>
    </w:p>
    <w:p w14:paraId="256534F3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（一）全面负责工作组工作，统筹平台运营与服务开展；</w:t>
      </w:r>
    </w:p>
    <w:p w14:paraId="4C867F9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（二）召集并主持工作组会议；</w:t>
      </w:r>
    </w:p>
    <w:p w14:paraId="5CE515E7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（三）代表工作组向</w:t>
      </w:r>
      <w:proofErr w:type="gramStart"/>
      <w:r>
        <w:t>教培部汇报</w:t>
      </w:r>
      <w:proofErr w:type="gramEnd"/>
      <w:r>
        <w:t>工作；</w:t>
      </w:r>
    </w:p>
    <w:p w14:paraId="60BBC43E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lastRenderedPageBreak/>
        <w:t>（四）负责工作组成员的任务分工与日常管理。</w:t>
      </w:r>
    </w:p>
    <w:p w14:paraId="2C050C88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>第</w:t>
      </w:r>
      <w:r>
        <w:rPr>
          <w:rFonts w:hint="eastAsia"/>
          <w:b/>
          <w:bCs/>
        </w:rPr>
        <w:t>六</w:t>
      </w:r>
      <w:r>
        <w:rPr>
          <w:b/>
          <w:bCs/>
        </w:rPr>
        <w:t xml:space="preserve">条  </w:t>
      </w:r>
      <w:r>
        <w:t>副组长主要职责：</w:t>
      </w:r>
    </w:p>
    <w:p w14:paraId="21443518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（一）协助组长开展工作，按分工负责相关业务领域；</w:t>
      </w:r>
    </w:p>
    <w:p w14:paraId="48608A9F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（二）牵头组织所负责领域的创业指导、资源对接等活动；</w:t>
      </w:r>
    </w:p>
    <w:p w14:paraId="0257A9EF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（三）负责成员的联系、指导与督促；</w:t>
      </w:r>
    </w:p>
    <w:p w14:paraId="5D68F1F7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（四）完成组长交办的其他工作。</w:t>
      </w:r>
    </w:p>
    <w:p w14:paraId="6576A658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>第</w:t>
      </w:r>
      <w:r>
        <w:rPr>
          <w:rFonts w:hint="eastAsia"/>
          <w:b/>
          <w:bCs/>
        </w:rPr>
        <w:t>七</w:t>
      </w:r>
      <w:r>
        <w:rPr>
          <w:b/>
          <w:bCs/>
        </w:rPr>
        <w:t xml:space="preserve">条  </w:t>
      </w:r>
      <w:r>
        <w:t>成员主要职责：</w:t>
      </w:r>
    </w:p>
    <w:p w14:paraId="072185C2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（一）执行工作组决议，落实各项工作任务；</w:t>
      </w:r>
    </w:p>
    <w:p w14:paraId="46BB913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（二）对接服务对象，收集并反馈创业需求；</w:t>
      </w:r>
    </w:p>
    <w:p w14:paraId="57D06FD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（三）参与平台各项服务活动的组织与实施；</w:t>
      </w:r>
    </w:p>
    <w:p w14:paraId="2872473C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t>（四）维护平台形象，规范自身行为。</w:t>
      </w:r>
    </w:p>
    <w:p w14:paraId="18A412FB" w14:textId="77777777" w:rsidR="00C368C0" w:rsidRDefault="00000000">
      <w:pPr>
        <w:spacing w:before="240" w:after="12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第三章  会议制度</w:t>
      </w:r>
    </w:p>
    <w:p w14:paraId="44C372EB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>第</w:t>
      </w:r>
      <w:r>
        <w:rPr>
          <w:rFonts w:hint="eastAsia"/>
          <w:b/>
          <w:bCs/>
        </w:rPr>
        <w:t>八</w:t>
      </w:r>
      <w:r>
        <w:rPr>
          <w:b/>
          <w:bCs/>
        </w:rPr>
        <w:t xml:space="preserve">条  </w:t>
      </w:r>
      <w:r>
        <w:t>工作组实行定期会议与临时会议相结合的工作制度。原则上每季度召开一次全体会议，遇有重要事项可随时召开临时会议。</w:t>
      </w:r>
    </w:p>
    <w:p w14:paraId="51403DA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>第</w:t>
      </w:r>
      <w:r>
        <w:rPr>
          <w:rFonts w:hint="eastAsia"/>
          <w:b/>
          <w:bCs/>
        </w:rPr>
        <w:t>九</w:t>
      </w:r>
      <w:r>
        <w:rPr>
          <w:b/>
          <w:bCs/>
        </w:rPr>
        <w:t xml:space="preserve">条  </w:t>
      </w:r>
      <w:r>
        <w:t>工作组会议由组长召集并主持；组长不能履职时，可委托一名副组长主持。</w:t>
      </w:r>
    </w:p>
    <w:p w14:paraId="2A1AD90A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>第</w:t>
      </w:r>
      <w:r>
        <w:rPr>
          <w:rFonts w:hint="eastAsia"/>
          <w:b/>
          <w:bCs/>
        </w:rPr>
        <w:t>十</w:t>
      </w:r>
      <w:r>
        <w:rPr>
          <w:b/>
          <w:bCs/>
        </w:rPr>
        <w:t xml:space="preserve">条  </w:t>
      </w:r>
      <w:r>
        <w:t>工作组会议研究决定的事项，应形成会议纪要，作为工作执行的依据并存档备查。</w:t>
      </w:r>
    </w:p>
    <w:p w14:paraId="6433BD96" w14:textId="77777777" w:rsidR="00C368C0" w:rsidRDefault="00000000">
      <w:pPr>
        <w:spacing w:before="240" w:after="12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第四章  运行机制</w:t>
      </w:r>
    </w:p>
    <w:p w14:paraId="00978D5F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第十一条  </w:t>
      </w:r>
      <w:r>
        <w:t>工作组实行分工负责制。按照创业指导、专家陪跑、课程服务、资源对接等业务板块明确责任分工，做到责任到人。</w:t>
      </w:r>
    </w:p>
    <w:p w14:paraId="2CF2BBF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第十二条  </w:t>
      </w:r>
      <w:r>
        <w:t>工作组建立信息报送机制，定期向</w:t>
      </w:r>
      <w:proofErr w:type="gramStart"/>
      <w:r>
        <w:t>教培部报送</w:t>
      </w:r>
      <w:proofErr w:type="gramEnd"/>
      <w:r>
        <w:t>工作进展、服务成效和存在问题。</w:t>
      </w:r>
    </w:p>
    <w:p w14:paraId="4E21CF0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lastRenderedPageBreak/>
        <w:t xml:space="preserve">第十三条  </w:t>
      </w:r>
      <w:r>
        <w:t>工作组建立台</w:t>
      </w:r>
      <w:proofErr w:type="gramStart"/>
      <w:r>
        <w:t>账管理</w:t>
      </w:r>
      <w:proofErr w:type="gramEnd"/>
      <w:r>
        <w:t>制度，对服务对象、服务内容、服务成效等实行全程记录、动态管理。</w:t>
      </w:r>
    </w:p>
    <w:p w14:paraId="6DD6A83E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第十四条  </w:t>
      </w:r>
      <w:r>
        <w:t>工作组开展对外合作、对外发布信息等重大事项，应事先</w:t>
      </w:r>
      <w:proofErr w:type="gramStart"/>
      <w:r>
        <w:t>报教培部</w:t>
      </w:r>
      <w:proofErr w:type="gramEnd"/>
      <w:r>
        <w:t>审核同意后实施。</w:t>
      </w:r>
    </w:p>
    <w:p w14:paraId="4FE51339" w14:textId="77777777" w:rsidR="00C368C0" w:rsidRDefault="00000000">
      <w:pPr>
        <w:spacing w:before="240" w:after="12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第五章  考核与激励</w:t>
      </w:r>
    </w:p>
    <w:p w14:paraId="153B7457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第十五条  </w:t>
      </w:r>
      <w:proofErr w:type="gramStart"/>
      <w:r>
        <w:t>教培部负责</w:t>
      </w:r>
      <w:proofErr w:type="gramEnd"/>
      <w:r>
        <w:t>对工作组及其成员的工作绩效进行考核，考核结果作为调整职务和评优评先的重要依据。</w:t>
      </w:r>
    </w:p>
    <w:p w14:paraId="49A5A57A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第十六条  </w:t>
      </w:r>
      <w:r>
        <w:t>对工作积极、成效突出的成员，给予通报表扬或相应激励；对不胜任工作或违反本办法规定的，予以调整或清退。</w:t>
      </w:r>
    </w:p>
    <w:p w14:paraId="7AB779FB" w14:textId="77777777" w:rsidR="00C368C0" w:rsidRDefault="00000000">
      <w:pPr>
        <w:spacing w:before="240" w:after="12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第六章  附  则</w:t>
      </w:r>
    </w:p>
    <w:p w14:paraId="2984786B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 xml:space="preserve">第十七条  </w:t>
      </w:r>
      <w:r>
        <w:t>本办法由中小企业合作发展促进中心教育培训事业部负责解释。</w:t>
      </w:r>
    </w:p>
    <w:p w14:paraId="41723E56" w14:textId="77777777" w:rsidR="00C368C0" w:rsidRDefault="00000000">
      <w:pPr>
        <w:spacing w:line="380" w:lineRule="auto"/>
        <w:ind w:firstLine="560"/>
        <w:rPr>
          <w:rFonts w:hint="eastAsia"/>
        </w:rPr>
      </w:pPr>
      <w:r>
        <w:rPr>
          <w:b/>
          <w:bCs/>
        </w:rPr>
        <w:t>第十</w:t>
      </w:r>
      <w:r>
        <w:rPr>
          <w:rFonts w:hint="eastAsia"/>
          <w:b/>
          <w:bCs/>
        </w:rPr>
        <w:t>八</w:t>
      </w:r>
      <w:r>
        <w:rPr>
          <w:b/>
          <w:bCs/>
        </w:rPr>
        <w:t xml:space="preserve">条  </w:t>
      </w:r>
      <w:r>
        <w:t>本办法自发布之日起施行。</w:t>
      </w:r>
    </w:p>
    <w:sectPr w:rsidR="00C368C0">
      <w:pgSz w:w="11906" w:h="16838"/>
      <w:pgMar w:top="1440" w:right="1584" w:bottom="1440" w:left="158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9F55" w14:textId="77777777" w:rsidR="00BB0275" w:rsidRDefault="00BB0275" w:rsidP="00CA2BD2">
      <w:pPr>
        <w:rPr>
          <w:rFonts w:hint="eastAsia"/>
        </w:rPr>
      </w:pPr>
      <w:r>
        <w:separator/>
      </w:r>
    </w:p>
  </w:endnote>
  <w:endnote w:type="continuationSeparator" w:id="0">
    <w:p w14:paraId="3B7EC2B7" w14:textId="77777777" w:rsidR="00BB0275" w:rsidRDefault="00BB0275" w:rsidP="00CA2B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05043" w14:textId="77777777" w:rsidR="00BB0275" w:rsidRDefault="00BB0275" w:rsidP="00CA2BD2">
      <w:pPr>
        <w:rPr>
          <w:rFonts w:hint="eastAsia"/>
        </w:rPr>
      </w:pPr>
      <w:r>
        <w:separator/>
      </w:r>
    </w:p>
  </w:footnote>
  <w:footnote w:type="continuationSeparator" w:id="0">
    <w:p w14:paraId="2A4D2CFE" w14:textId="77777777" w:rsidR="00BB0275" w:rsidRDefault="00BB0275" w:rsidP="00CA2B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8C0"/>
    <w:rsid w:val="00055717"/>
    <w:rsid w:val="004B0DC9"/>
    <w:rsid w:val="005A2299"/>
    <w:rsid w:val="009B23E9"/>
    <w:rsid w:val="00AF04D5"/>
    <w:rsid w:val="00B06C59"/>
    <w:rsid w:val="00BB0275"/>
    <w:rsid w:val="00C368C0"/>
    <w:rsid w:val="00CA2BD2"/>
    <w:rsid w:val="00D5138E"/>
    <w:rsid w:val="01544548"/>
    <w:rsid w:val="133920EA"/>
    <w:rsid w:val="2FDB0E96"/>
    <w:rsid w:val="3A29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0B009"/>
  <w15:docId w15:val="{0433FCF2-F15E-46BB-9982-23741B36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仿宋" w:eastAsia="仿宋" w:hAnsi="仿宋" w:cs="仿宋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8"/>
      <w:szCs w:val="28"/>
    </w:rPr>
  </w:style>
  <w:style w:type="paragraph" w:styleId="1">
    <w:name w:val="heading 1"/>
    <w:next w:val="a"/>
    <w:qFormat/>
    <w:pPr>
      <w:spacing w:line="380" w:lineRule="auto"/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spacing w:line="380" w:lineRule="auto"/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spacing w:line="380" w:lineRule="auto"/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spacing w:line="380" w:lineRule="auto"/>
      <w:outlineLvl w:val="3"/>
    </w:pPr>
    <w:rPr>
      <w:i/>
      <w:iCs/>
      <w:color w:val="2E74B5"/>
      <w:sz w:val="28"/>
      <w:szCs w:val="28"/>
    </w:rPr>
  </w:style>
  <w:style w:type="paragraph" w:styleId="5">
    <w:name w:val="heading 5"/>
    <w:next w:val="a"/>
    <w:qFormat/>
    <w:pPr>
      <w:spacing w:line="380" w:lineRule="auto"/>
      <w:outlineLvl w:val="4"/>
    </w:pPr>
    <w:rPr>
      <w:color w:val="2E74B5"/>
      <w:sz w:val="28"/>
      <w:szCs w:val="28"/>
    </w:rPr>
  </w:style>
  <w:style w:type="paragraph" w:styleId="6">
    <w:name w:val="heading 6"/>
    <w:next w:val="a"/>
    <w:qFormat/>
    <w:pPr>
      <w:spacing w:line="380" w:lineRule="auto"/>
      <w:outlineLvl w:val="5"/>
    </w:pPr>
    <w:rPr>
      <w:color w:val="1F4D7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</w:style>
  <w:style w:type="paragraph" w:styleId="a5">
    <w:name w:val="footnote text"/>
    <w:link w:val="a6"/>
    <w:uiPriority w:val="99"/>
    <w:semiHidden/>
    <w:unhideWhenUsed/>
  </w:style>
  <w:style w:type="paragraph" w:styleId="a7">
    <w:name w:val="Title"/>
    <w:qFormat/>
    <w:pPr>
      <w:spacing w:line="380" w:lineRule="auto"/>
    </w:pPr>
    <w:rPr>
      <w:sz w:val="56"/>
      <w:szCs w:val="56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rPr>
      <w:vertAlign w:val="superscript"/>
    </w:rPr>
  </w:style>
  <w:style w:type="paragraph" w:styleId="ab">
    <w:name w:val="List Paragraph"/>
    <w:qFormat/>
    <w:pPr>
      <w:spacing w:line="380" w:lineRule="auto"/>
    </w:pPr>
    <w:rPr>
      <w:sz w:val="28"/>
      <w:szCs w:val="28"/>
    </w:rPr>
  </w:style>
  <w:style w:type="character" w:customStyle="1" w:styleId="a6">
    <w:name w:val="脚注文本 字符"/>
    <w:link w:val="a5"/>
    <w:uiPriority w:val="99"/>
    <w:semiHidden/>
    <w:unhideWhenUsed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rsid w:val="00CA2B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CA2BD2"/>
    <w:rPr>
      <w:sz w:val="18"/>
      <w:szCs w:val="18"/>
    </w:rPr>
  </w:style>
  <w:style w:type="paragraph" w:styleId="ae">
    <w:name w:val="footer"/>
    <w:basedOn w:val="a"/>
    <w:link w:val="af"/>
    <w:rsid w:val="00CA2B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CA2B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637</Words>
  <Characters>638</Characters>
  <Application>Microsoft Office Word</Application>
  <DocSecurity>0</DocSecurity>
  <Lines>33</Lines>
  <Paragraphs>39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珏婷 孔</cp:lastModifiedBy>
  <cp:revision>5</cp:revision>
  <dcterms:created xsi:type="dcterms:W3CDTF">2026-09-11T07:36:00Z</dcterms:created>
  <dcterms:modified xsi:type="dcterms:W3CDTF">2026-09-11T08:37:00Z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eyJoZGlkIjoiM2Q5MmI5YmMyMGY2OTE2OTJkNjI0YmNiNjgzMzg4ZTkiLCJ1c2VySWQiOiI0NDY5ODI3NjkifQ==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5A38177485BC478CB7AEB79EB006482A_13</vt:lpwstr>
  </property>
</Properties>
</file>